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36" w:type="dxa"/>
        <w:tblInd w:w="392" w:type="dxa"/>
        <w:tblLook w:val="04A0" w:firstRow="1" w:lastRow="0" w:firstColumn="1" w:lastColumn="0" w:noHBand="0" w:noVBand="1"/>
      </w:tblPr>
      <w:tblGrid>
        <w:gridCol w:w="6976"/>
        <w:gridCol w:w="1360"/>
      </w:tblGrid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A0A" w:rsidRPr="0031494F" w:rsidRDefault="00265A0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A0A" w:rsidRPr="0031494F" w:rsidRDefault="00265A0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216D" w:rsidRPr="0091216D" w:rsidRDefault="00194AFA" w:rsidP="0091216D">
            <w:pPr>
              <w:pStyle w:val="Title"/>
              <w:spacing w:before="120"/>
            </w:pPr>
            <w:r w:rsidRPr="00B74CD3">
              <w:t>AUSTRALIAN COMMISSION FOR LAW ENFORCEMENT INTEGRITY</w:t>
            </w:r>
          </w:p>
        </w:tc>
      </w:tr>
      <w:tr w:rsidR="0091216D" w:rsidRPr="0031494F" w:rsidTr="0091216D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216D" w:rsidRPr="00B74CD3" w:rsidRDefault="0091216D" w:rsidP="0091216D">
            <w:pPr>
              <w:pStyle w:val="Title"/>
              <w:spacing w:before="120" w:after="120"/>
            </w:pPr>
            <w:r>
              <w:t>2016–2017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AFA" w:rsidRPr="00B74CD3" w:rsidRDefault="001B6522" w:rsidP="001B6522">
            <w:pPr>
              <w:pStyle w:val="Title"/>
            </w:pPr>
            <w:r w:rsidRPr="00B74CD3">
              <w:t>LEGAL SERVICES EXPENDITURE REPORTING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194AF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  <w:t xml:space="preserve">All figures are </w:t>
            </w: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  <w:t>exclusive of GST</w:t>
            </w:r>
          </w:p>
        </w:tc>
      </w:tr>
      <w:tr w:rsidR="0091216D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B74CD3" w:rsidRDefault="00194AFA" w:rsidP="00B74CD3">
            <w:pPr>
              <w:pStyle w:val="Heading2"/>
            </w:pPr>
            <w:r w:rsidRPr="00B74CD3">
              <w:t>TOTALS</w:t>
            </w:r>
          </w:p>
        </w:tc>
      </w:tr>
      <w:tr w:rsidR="0091216D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costs recovered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91216D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External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5C2F1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5C2F1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11,820.40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Internal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5C2F1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5C2F1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738,552.94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5F3" w:rsidRPr="0031494F" w:rsidRDefault="004015F3" w:rsidP="0043196E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(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External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 + Internal)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5F3" w:rsidRPr="0031494F" w:rsidRDefault="00B4345D" w:rsidP="005C2F1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$7</w:t>
            </w:r>
            <w:r w:rsidR="005C2F1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50</w:t>
            </w:r>
            <w:r w:rsidR="004015F3" w:rsidRPr="004015F3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,</w:t>
            </w:r>
            <w:r w:rsidR="005C2F1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373.34</w:t>
            </w:r>
          </w:p>
        </w:tc>
      </w:tr>
      <w:tr w:rsidR="0091216D" w:rsidRPr="0031494F" w:rsidTr="003A2AD0">
        <w:trPr>
          <w:trHeight w:val="31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SUMMARY OF EXTERNAL LEGAL SERVICES EXPENDITURE</w:t>
            </w:r>
          </w:p>
        </w:tc>
      </w:tr>
      <w:tr w:rsidR="0091216D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Total value of briefs </w:t>
            </w:r>
            <w:r w:rsidR="001B6522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to Counsel </w:t>
            </w:r>
            <w:r w:rsidR="005C2F1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(A)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B4345D" w:rsidP="005C2F1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5C2F1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0.00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disbu</w:t>
            </w:r>
            <w:r w:rsidR="001B6522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rsements (excluding counsel) </w:t>
            </w:r>
            <w:r w:rsidR="005C2F1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(B)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5C2F1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5C2F1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135.00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5C2F1D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</w:t>
            </w:r>
            <w:r w:rsidR="001B6522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ue of professional fees paid </w:t>
            </w:r>
            <w:r w:rsidR="005C2F1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(C)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5C2F1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5C2F1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11,685.40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External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5C2F1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11,820.40</w:t>
            </w:r>
          </w:p>
        </w:tc>
      </w:tr>
      <w:tr w:rsidR="0091216D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COUNSEL</w:t>
            </w:r>
          </w:p>
        </w:tc>
      </w:tr>
      <w:tr w:rsidR="0091216D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direct 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briefs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91216D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direct 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briefs to female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number of </w:t>
            </w:r>
            <w:r w:rsidR="00B4345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direct 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91216D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91216D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DC2B6A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in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direct briefs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91216D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DC2B6A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in</w:t>
            </w:r>
            <w:bookmarkStart w:id="0" w:name="_GoBack"/>
            <w:bookmarkEnd w:id="0"/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direct briefs to female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number of </w:t>
            </w:r>
            <w:r w:rsidR="00B4345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in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direct 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br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91216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91216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0.00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briefs to female c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633D9B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value of </w:t>
            </w:r>
            <w:r w:rsidR="00194AFA"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633D9B" w:rsidP="0091216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91216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0.00</w:t>
            </w:r>
          </w:p>
        </w:tc>
      </w:tr>
      <w:tr w:rsidR="0091216D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DISBURSEMENTS</w:t>
            </w:r>
          </w:p>
        </w:tc>
      </w:tr>
      <w:tr w:rsidR="0091216D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value of disbursements (excluding counsel)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91216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91216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135.00</w:t>
            </w:r>
          </w:p>
        </w:tc>
      </w:tr>
      <w:tr w:rsidR="0091216D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PROFESSIONAL FEES</w:t>
            </w:r>
          </w:p>
        </w:tc>
      </w:tr>
      <w:tr w:rsidR="0091216D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Australian Government Solicitor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91216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91216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11,685.40</w:t>
            </w:r>
          </w:p>
        </w:tc>
      </w:tr>
      <w:tr w:rsidR="0091216D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2D" w:rsidRPr="0031494F" w:rsidRDefault="00155D2D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value of professional fees paid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2D" w:rsidRPr="0031494F" w:rsidRDefault="00155D2D" w:rsidP="0091216D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91216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11.685.40</w:t>
            </w:r>
          </w:p>
        </w:tc>
      </w:tr>
    </w:tbl>
    <w:p w:rsidR="002148E5" w:rsidRDefault="008A0EBA"/>
    <w:sectPr w:rsidR="002148E5" w:rsidSect="00265A0A">
      <w:headerReference w:type="default" r:id="rId10"/>
      <w:pgSz w:w="11906" w:h="16838"/>
      <w:pgMar w:top="131" w:right="1440" w:bottom="709" w:left="1440" w:header="144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EBA" w:rsidRDefault="008A0EBA" w:rsidP="00265A0A">
      <w:pPr>
        <w:spacing w:after="0" w:line="240" w:lineRule="auto"/>
      </w:pPr>
      <w:r>
        <w:separator/>
      </w:r>
    </w:p>
  </w:endnote>
  <w:endnote w:type="continuationSeparator" w:id="0">
    <w:p w:rsidR="008A0EBA" w:rsidRDefault="008A0EBA" w:rsidP="0026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EBA" w:rsidRDefault="008A0EBA" w:rsidP="00265A0A">
      <w:pPr>
        <w:spacing w:after="0" w:line="240" w:lineRule="auto"/>
      </w:pPr>
      <w:r>
        <w:separator/>
      </w:r>
    </w:p>
  </w:footnote>
  <w:footnote w:type="continuationSeparator" w:id="0">
    <w:p w:rsidR="008A0EBA" w:rsidRDefault="008A0EBA" w:rsidP="0026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0A" w:rsidRDefault="00265A0A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0" allowOverlap="1" wp14:anchorId="54E0C876" wp14:editId="4E7730B5">
          <wp:simplePos x="0" y="0"/>
          <wp:positionH relativeFrom="margin">
            <wp:align>center</wp:align>
          </wp:positionH>
          <wp:positionV relativeFrom="page">
            <wp:posOffset>381000</wp:posOffset>
          </wp:positionV>
          <wp:extent cx="2356485" cy="1493520"/>
          <wp:effectExtent l="0" t="0" r="5715" b="0"/>
          <wp:wrapTopAndBottom/>
          <wp:docPr id="1" name="Picture 1" descr="ACL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CLE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6485" cy="1493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FA"/>
    <w:rsid w:val="000F0A8E"/>
    <w:rsid w:val="00155D2D"/>
    <w:rsid w:val="00194AFA"/>
    <w:rsid w:val="001B6522"/>
    <w:rsid w:val="00265A0A"/>
    <w:rsid w:val="00342CAE"/>
    <w:rsid w:val="003A2AD0"/>
    <w:rsid w:val="004015F3"/>
    <w:rsid w:val="004E3577"/>
    <w:rsid w:val="005C2F1D"/>
    <w:rsid w:val="00633D9B"/>
    <w:rsid w:val="008351A5"/>
    <w:rsid w:val="008A0EBA"/>
    <w:rsid w:val="0091216D"/>
    <w:rsid w:val="00995621"/>
    <w:rsid w:val="00A1420F"/>
    <w:rsid w:val="00B4345D"/>
    <w:rsid w:val="00B74CD3"/>
    <w:rsid w:val="00DC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F3"/>
  </w:style>
  <w:style w:type="paragraph" w:styleId="Heading1">
    <w:name w:val="heading 1"/>
    <w:basedOn w:val="Normal"/>
    <w:next w:val="Normal"/>
    <w:link w:val="Heading1Char"/>
    <w:uiPriority w:val="9"/>
    <w:qFormat/>
    <w:rsid w:val="00B74CD3"/>
    <w:pPr>
      <w:spacing w:after="0" w:line="240" w:lineRule="auto"/>
      <w:jc w:val="center"/>
      <w:outlineLvl w:val="0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CD3"/>
    <w:pPr>
      <w:spacing w:after="0" w:line="240" w:lineRule="auto"/>
      <w:jc w:val="center"/>
      <w:outlineLvl w:val="1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0A"/>
  </w:style>
  <w:style w:type="paragraph" w:styleId="Footer">
    <w:name w:val="footer"/>
    <w:basedOn w:val="Normal"/>
    <w:link w:val="Foot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0A"/>
  </w:style>
  <w:style w:type="paragraph" w:styleId="Title">
    <w:name w:val="Title"/>
    <w:basedOn w:val="Normal"/>
    <w:next w:val="Normal"/>
    <w:link w:val="TitleChar"/>
    <w:uiPriority w:val="10"/>
    <w:qFormat/>
    <w:rsid w:val="00B74CD3"/>
    <w:pPr>
      <w:spacing w:after="0" w:line="240" w:lineRule="auto"/>
      <w:jc w:val="center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F3"/>
  </w:style>
  <w:style w:type="paragraph" w:styleId="Heading1">
    <w:name w:val="heading 1"/>
    <w:basedOn w:val="Normal"/>
    <w:next w:val="Normal"/>
    <w:link w:val="Heading1Char"/>
    <w:uiPriority w:val="9"/>
    <w:qFormat/>
    <w:rsid w:val="00B74CD3"/>
    <w:pPr>
      <w:spacing w:after="0" w:line="240" w:lineRule="auto"/>
      <w:jc w:val="center"/>
      <w:outlineLvl w:val="0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CD3"/>
    <w:pPr>
      <w:spacing w:after="0" w:line="240" w:lineRule="auto"/>
      <w:jc w:val="center"/>
      <w:outlineLvl w:val="1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0A"/>
  </w:style>
  <w:style w:type="paragraph" w:styleId="Footer">
    <w:name w:val="footer"/>
    <w:basedOn w:val="Normal"/>
    <w:link w:val="Foot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0A"/>
  </w:style>
  <w:style w:type="paragraph" w:styleId="Title">
    <w:name w:val="Title"/>
    <w:basedOn w:val="Normal"/>
    <w:next w:val="Normal"/>
    <w:link w:val="TitleChar"/>
    <w:uiPriority w:val="10"/>
    <w:qFormat/>
    <w:rsid w:val="00B74CD3"/>
    <w:pPr>
      <w:spacing w:after="0" w:line="240" w:lineRule="auto"/>
      <w:jc w:val="center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B91F549A8241448A20069D358068B8" ma:contentTypeVersion="2" ma:contentTypeDescription="Create a new document." ma:contentTypeScope="" ma:versionID="3dd07483502f63069ffa983211de2ca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a8ac2b2ca3e8fb0f55635dcaec4e7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8426D4-F2A5-4E5F-AC15-7E4E443A25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C73BC-1414-47F7-946E-CA5C19568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0619C-46DF-451F-BE6E-0B0B1435FA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ACLEI Legal Services Expenditure Report 2014-15</vt:lpstr>
    </vt:vector>
  </TitlesOfParts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ACLEI Legal Services Expenditure Report 2014-15</dc:title>
  <dc:creator/>
  <cp:lastModifiedBy/>
  <cp:revision>1</cp:revision>
  <dcterms:created xsi:type="dcterms:W3CDTF">2018-08-29T22:21:00Z</dcterms:created>
  <dcterms:modified xsi:type="dcterms:W3CDTF">2018-08-30T01:23:00Z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0x0101002BB91F549A8241448A20069D358068B8</vt:lpwstr>
  </property>
  <property fmtid="{D5CDD505-2E9C-101B-9397-08002B2CF9AE}" pid="3" name="TemplateUrl">
    <vt:lpwstr/>
  </property>
  <property fmtid="{D5CDD505-2E9C-101B-9397-08002B2CF9AE}" pid="4" name="Order">
    <vt:r8>54600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