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CBC" w:rsidRDefault="000A5CBC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jc w:val="center"/>
        <w:textAlignment w:val="center"/>
        <w:rPr>
          <w:rFonts w:ascii="Arial" w:eastAsiaTheme="minorEastAsia" w:hAnsi="Arial" w:cs="Arial"/>
          <w:b/>
          <w:bCs/>
          <w:caps/>
          <w:color w:val="FFFFFF" w:themeColor="background1"/>
          <w:sz w:val="72"/>
          <w:szCs w:val="72"/>
          <w:lang w:val="en-US"/>
        </w:rPr>
      </w:pPr>
    </w:p>
    <w:p w:rsidR="000A5CBC" w:rsidRDefault="000A5CBC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jc w:val="center"/>
        <w:textAlignment w:val="center"/>
        <w:rPr>
          <w:rFonts w:ascii="Arial" w:eastAsiaTheme="minorEastAsia" w:hAnsi="Arial" w:cs="Arial"/>
          <w:b/>
          <w:bCs/>
          <w:caps/>
          <w:color w:val="FFFFFF" w:themeColor="background1"/>
          <w:sz w:val="72"/>
          <w:szCs w:val="72"/>
          <w:lang w:val="en-US"/>
        </w:rPr>
      </w:pPr>
    </w:p>
    <w:p w:rsidR="000A5CBC" w:rsidRDefault="000A5CBC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jc w:val="center"/>
        <w:textAlignment w:val="center"/>
        <w:rPr>
          <w:rFonts w:ascii="Arial" w:eastAsiaTheme="minorEastAsia" w:hAnsi="Arial" w:cs="Arial"/>
          <w:b/>
          <w:bCs/>
          <w:caps/>
          <w:color w:val="FFFFFF" w:themeColor="background1"/>
          <w:sz w:val="72"/>
          <w:szCs w:val="72"/>
          <w:lang w:val="en-US"/>
        </w:rPr>
      </w:pPr>
    </w:p>
    <w:p w:rsidR="000A5CBC" w:rsidRDefault="000A5CBC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jc w:val="center"/>
        <w:textAlignment w:val="center"/>
        <w:rPr>
          <w:rFonts w:ascii="Arial" w:eastAsiaTheme="minorEastAsia" w:hAnsi="Arial" w:cs="Arial"/>
          <w:b/>
          <w:bCs/>
          <w:caps/>
          <w:color w:val="FFFFFF" w:themeColor="background1"/>
          <w:sz w:val="72"/>
          <w:szCs w:val="72"/>
          <w:lang w:val="en-US"/>
        </w:rPr>
      </w:pPr>
    </w:p>
    <w:p w:rsidR="000A5CBC" w:rsidRDefault="000A5CBC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jc w:val="center"/>
        <w:textAlignment w:val="center"/>
        <w:rPr>
          <w:rFonts w:ascii="Arial" w:eastAsiaTheme="minorEastAsia" w:hAnsi="Arial" w:cs="Arial"/>
          <w:b/>
          <w:bCs/>
          <w:caps/>
          <w:color w:val="FFFFFF" w:themeColor="background1"/>
          <w:sz w:val="72"/>
          <w:szCs w:val="72"/>
          <w:lang w:val="en-US"/>
        </w:rPr>
      </w:pPr>
    </w:p>
    <w:p w:rsidR="000A5CBC" w:rsidRDefault="000A5CBC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jc w:val="center"/>
        <w:textAlignment w:val="center"/>
        <w:rPr>
          <w:rFonts w:ascii="Arial" w:eastAsiaTheme="minorEastAsia" w:hAnsi="Arial" w:cs="Arial"/>
          <w:b/>
          <w:bCs/>
          <w:caps/>
          <w:color w:val="FFFFFF" w:themeColor="background1"/>
          <w:sz w:val="72"/>
          <w:szCs w:val="72"/>
          <w:lang w:val="en-US"/>
        </w:rPr>
      </w:pPr>
    </w:p>
    <w:p w:rsidR="000A5CBC" w:rsidRDefault="000A5CBC" w:rsidP="000D1CB4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textAlignment w:val="center"/>
        <w:rPr>
          <w:rFonts w:ascii="Arial" w:eastAsiaTheme="minorEastAsia" w:hAnsi="Arial" w:cs="Arial"/>
          <w:b/>
          <w:bCs/>
          <w:caps/>
          <w:color w:val="FFFFFF" w:themeColor="background1"/>
          <w:sz w:val="72"/>
          <w:szCs w:val="72"/>
          <w:lang w:val="en-US"/>
        </w:rPr>
      </w:pPr>
    </w:p>
    <w:p w:rsidR="000A5CBC" w:rsidRDefault="000A5CBC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jc w:val="center"/>
        <w:textAlignment w:val="center"/>
        <w:rPr>
          <w:rFonts w:ascii="Arial" w:eastAsiaTheme="minorEastAsia" w:hAnsi="Arial" w:cs="Arial"/>
          <w:b/>
          <w:bCs/>
          <w:caps/>
          <w:color w:val="FFFFFF" w:themeColor="background1"/>
          <w:sz w:val="72"/>
          <w:szCs w:val="72"/>
          <w:lang w:val="en-US"/>
        </w:rPr>
      </w:pPr>
    </w:p>
    <w:p w:rsidR="000A5CBC" w:rsidRPr="00493E25" w:rsidRDefault="000A5CBC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jc w:val="center"/>
        <w:textAlignment w:val="center"/>
        <w:rPr>
          <w:rFonts w:ascii="Arial" w:eastAsiaTheme="minorEastAsia" w:hAnsi="Arial" w:cs="Arial"/>
          <w:caps/>
          <w:color w:val="FFFFFF" w:themeColor="background1"/>
          <w:sz w:val="21"/>
          <w:szCs w:val="21"/>
          <w:lang w:val="en-US"/>
        </w:rPr>
      </w:pPr>
    </w:p>
    <w:p w:rsidR="00F50B94" w:rsidRDefault="00F50B94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textAlignment w:val="center"/>
        <w:rPr>
          <w:rFonts w:ascii="Arial" w:eastAsiaTheme="minorEastAsia" w:hAnsi="Arial" w:cs="Arial"/>
          <w:color w:val="000000"/>
          <w:lang w:val="en-US"/>
        </w:rPr>
      </w:pPr>
    </w:p>
    <w:p w:rsidR="00F50B94" w:rsidRDefault="00F50B94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textAlignment w:val="center"/>
        <w:rPr>
          <w:rFonts w:ascii="Arial" w:eastAsiaTheme="minorEastAsia" w:hAnsi="Arial" w:cs="Arial"/>
          <w:color w:val="000000"/>
          <w:lang w:val="en-US"/>
        </w:rPr>
      </w:pPr>
    </w:p>
    <w:p w:rsidR="00F50B94" w:rsidRDefault="00F50B94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textAlignment w:val="center"/>
        <w:rPr>
          <w:rFonts w:ascii="Arial" w:eastAsiaTheme="minorEastAsia" w:hAnsi="Arial" w:cs="Arial"/>
          <w:color w:val="00000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903"/>
      </w:tblGrid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b/>
                <w:bCs/>
                <w:color w:val="000000"/>
              </w:rPr>
            </w:pPr>
            <w:r w:rsidRPr="00344388">
              <w:rPr>
                <w:rFonts w:ascii="Arial" w:eastAsiaTheme="minorEastAsia" w:hAnsi="Arial" w:cs="Arial"/>
                <w:b/>
                <w:bCs/>
                <w:color w:val="000000"/>
              </w:rPr>
              <w:lastRenderedPageBreak/>
              <w:t>Record Number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b/>
                <w:bCs/>
                <w:color w:val="000000"/>
              </w:rPr>
            </w:pPr>
            <w:r w:rsidRPr="00344388">
              <w:rPr>
                <w:rFonts w:ascii="Arial" w:eastAsiaTheme="minorEastAsia" w:hAnsi="Arial" w:cs="Arial"/>
                <w:b/>
                <w:bCs/>
                <w:color w:val="000000"/>
              </w:rPr>
              <w:t>Title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19/509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Government Relations. - Advice - ACLEI Ministerial Submissions - July 2019 to June 2020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19/518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Legal Services - Advice - Delegations, Appointments, and Authorisations - from July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19/530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Strategic Management. - Policy - Proceeds of Crime POCA - Funding Application - 2019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19/590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Publication. - Reporting - Annual Report - 2018-19 - Confirmation of stats with agencies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19/598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Government Relations. - Agency Liaison - Strategic Engagement with state and non-jurisdiction agencies 2019-20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19/601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Strategic Management. - Policy - APEC Member Good Practices in Promoting Social Engagement in Anti-Corruption - ACLEI contributions - August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19/613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Corruption Prevention - Meetings - Community of Practice for Corruption Prevention - 12 September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19/619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Government Relations. - Committees - Parliamentary Joint Committee - Intelligence and Security (PJC-IS) - Hearing (Freedom of the Press) - 14 August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19/637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Corruption Prevention - Projects   - Corruption Prevention Poster Series 2019-20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19/638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Legal Services - Committees - Australian Government Legal Service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19/645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Government Relations. - Agency Liaison - National Strategic Intelligence Network Forum - from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19/666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Corruption Prevention - Conferences - 2020 OECD Ant-Corruption and Integrity Forum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19/678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Corruption Prevention - Projects   - Mobile Integrity Reporting App (Application) - 2019-2020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lastRenderedPageBreak/>
              <w:t>19/696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Financial Management - Budgeting - MYEFO 2019 / 2020 - Budget Round - October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19/698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Government Relations. - Committees - Parliamentary Joint Committee - PJC on ACLEI - Examination of the 2018 / 2019 Annual Report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19/699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Government Relations. - Committees - Supplementary Budget Estimates (SBEs) - Includes Briefs, Hansard and Questions on Notice - October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19/701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Legal Services. - Reporting - Annual Reports - from September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19/704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Corruption Prevention - Meetings - Community of Practice for Corruption Prevention - 9 December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19/719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Information Management. - Reporting - Harradine Motion - January to June 2019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19/739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 xml:space="preserve">Corruption Prevention - Advice - APEC </w:t>
            </w:r>
            <w:proofErr w:type="spellStart"/>
            <w:r w:rsidRPr="00344388">
              <w:rPr>
                <w:rFonts w:ascii="Arial" w:eastAsiaTheme="minorEastAsia" w:hAnsi="Arial" w:cs="Arial"/>
                <w:color w:val="000000"/>
              </w:rPr>
              <w:t>Anti Corruption</w:t>
            </w:r>
            <w:proofErr w:type="spellEnd"/>
            <w:r w:rsidRPr="00344388">
              <w:rPr>
                <w:rFonts w:ascii="Arial" w:eastAsiaTheme="minorEastAsia" w:hAnsi="Arial" w:cs="Arial"/>
                <w:color w:val="000000"/>
              </w:rPr>
              <w:t xml:space="preserve"> and Transparency Working Group On Gender Mainstreaming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19/759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 xml:space="preserve">Legal Services. - Planning - Procurement of Legal Services - </w:t>
            </w:r>
            <w:proofErr w:type="spellStart"/>
            <w:r w:rsidRPr="00344388">
              <w:rPr>
                <w:rFonts w:ascii="Arial" w:eastAsiaTheme="minorEastAsia" w:hAnsi="Arial" w:cs="Arial"/>
                <w:color w:val="000000"/>
              </w:rPr>
              <w:t>WoAG</w:t>
            </w:r>
            <w:proofErr w:type="spellEnd"/>
            <w:r w:rsidRPr="00344388">
              <w:rPr>
                <w:rFonts w:ascii="Arial" w:eastAsiaTheme="minorEastAsia" w:hAnsi="Arial" w:cs="Arial"/>
                <w:color w:val="000000"/>
              </w:rPr>
              <w:t xml:space="preserve"> Legal Services Panel</w:t>
            </w:r>
          </w:p>
        </w:tc>
      </w:tr>
      <w:tr w:rsidR="00344388" w:rsidRPr="00344388" w:rsidTr="00344388">
        <w:trPr>
          <w:trHeight w:val="300"/>
        </w:trPr>
        <w:tc>
          <w:tcPr>
            <w:tcW w:w="1129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19/844</w:t>
            </w:r>
          </w:p>
        </w:tc>
        <w:tc>
          <w:tcPr>
            <w:tcW w:w="7903" w:type="dxa"/>
            <w:noWrap/>
            <w:hideMark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r w:rsidRPr="00344388">
              <w:rPr>
                <w:rFonts w:ascii="Arial" w:eastAsiaTheme="minorEastAsia" w:hAnsi="Arial" w:cs="Arial"/>
                <w:color w:val="000000"/>
              </w:rPr>
              <w:t>Government Relations. - Agency Liaison - strategic engagement with LEIC Act agencies 2019-20</w:t>
            </w:r>
          </w:p>
        </w:tc>
      </w:tr>
      <w:tr w:rsidR="00344388" w:rsidRPr="00344388" w:rsidTr="00123BB4">
        <w:trPr>
          <w:trHeight w:val="300"/>
        </w:trPr>
        <w:tc>
          <w:tcPr>
            <w:tcW w:w="1129" w:type="dxa"/>
            <w:noWrap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  <w:bookmarkStart w:id="0" w:name="_GoBack"/>
            <w:bookmarkEnd w:id="0"/>
          </w:p>
        </w:tc>
        <w:tc>
          <w:tcPr>
            <w:tcW w:w="7903" w:type="dxa"/>
            <w:noWrap/>
          </w:tcPr>
          <w:p w:rsidR="00344388" w:rsidRPr="00344388" w:rsidRDefault="00344388" w:rsidP="00344388">
            <w:pPr>
              <w:widowControl w:val="0"/>
              <w:tabs>
                <w:tab w:val="left" w:pos="3960"/>
              </w:tabs>
              <w:suppressAutoHyphens/>
              <w:autoSpaceDE w:val="0"/>
              <w:autoSpaceDN w:val="0"/>
              <w:adjustRightInd w:val="0"/>
              <w:textAlignment w:val="center"/>
              <w:rPr>
                <w:rFonts w:ascii="Arial" w:eastAsiaTheme="minorEastAsia" w:hAnsi="Arial" w:cs="Arial"/>
                <w:color w:val="000000"/>
              </w:rPr>
            </w:pPr>
          </w:p>
        </w:tc>
      </w:tr>
    </w:tbl>
    <w:p w:rsidR="00344388" w:rsidRDefault="00344388" w:rsidP="000A5CBC">
      <w:pPr>
        <w:widowControl w:val="0"/>
        <w:tabs>
          <w:tab w:val="left" w:pos="3960"/>
        </w:tabs>
        <w:suppressAutoHyphens/>
        <w:autoSpaceDE w:val="0"/>
        <w:autoSpaceDN w:val="0"/>
        <w:adjustRightInd w:val="0"/>
        <w:textAlignment w:val="center"/>
        <w:rPr>
          <w:rFonts w:ascii="Arial" w:eastAsiaTheme="minorEastAsia" w:hAnsi="Arial" w:cs="Arial"/>
          <w:color w:val="000000"/>
          <w:lang w:val="en-US"/>
        </w:rPr>
      </w:pPr>
    </w:p>
    <w:sectPr w:rsidR="00344388" w:rsidSect="003257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2693" w:right="1270" w:bottom="2977" w:left="1588" w:header="28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DD1" w:rsidRDefault="00B40DD1" w:rsidP="005520F0">
      <w:r>
        <w:separator/>
      </w:r>
    </w:p>
  </w:endnote>
  <w:endnote w:type="continuationSeparator" w:id="0">
    <w:p w:rsidR="00B40DD1" w:rsidRDefault="00B40DD1" w:rsidP="0055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BE0" w:rsidRDefault="00C02BE0" w:rsidP="003C1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2BE0" w:rsidRDefault="00C02BE0" w:rsidP="00DF251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BE0" w:rsidRDefault="00FB770E" w:rsidP="00DF2515">
    <w:pPr>
      <w:pStyle w:val="Footer"/>
      <w:ind w:left="142" w:right="36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C897E08" wp14:editId="51B4DECF">
              <wp:simplePos x="0" y="0"/>
              <wp:positionH relativeFrom="column">
                <wp:posOffset>4943475</wp:posOffset>
              </wp:positionH>
              <wp:positionV relativeFrom="paragraph">
                <wp:posOffset>-96520</wp:posOffset>
              </wp:positionV>
              <wp:extent cx="1149350" cy="57404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0" cy="574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02BE0" w:rsidRPr="000A5CBC" w:rsidRDefault="00C02BE0" w:rsidP="000A5CBC">
                          <w:pPr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</w:pPr>
                          <w:r w:rsidRPr="000A5CBC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t xml:space="preserve">Page </w:t>
                          </w:r>
                          <w:r w:rsidRPr="000A5CBC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0A5CBC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0A5CBC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23BB4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0A5CB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="00AD102B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 xml:space="preserve"> of </w:t>
                          </w:r>
                          <w:r w:rsidR="007E1C90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</w:p>
                        <w:p w:rsidR="00C02BE0" w:rsidRDefault="00C02BE0" w:rsidP="000A5CBC">
                          <w:r w:rsidRPr="00D15C4F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>ac</w:t>
                          </w:r>
                          <w:r w:rsidR="00FB770E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>lei</w:t>
                          </w:r>
                          <w:r w:rsidRPr="00D15C4F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>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897E0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389.25pt;margin-top:-7.6pt;width:90.5pt;height:45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" filled="f" stroked="f">
              <v:textbox>
                <w:txbxContent>
                  <w:p w:rsidR="00C02BE0" w:rsidRPr="000A5CBC" w:rsidRDefault="00C02BE0" w:rsidP="000A5CBC">
                    <w:pPr>
                      <w:rPr>
                        <w:rFonts w:ascii="Arial" w:hAnsi="Arial" w:cs="Arial"/>
                        <w:b/>
                        <w:color w:val="FFFFFF" w:themeColor="background1"/>
                      </w:rPr>
                    </w:pPr>
                    <w:r w:rsidRPr="000A5CBC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 xml:space="preserve">Page </w:t>
                    </w:r>
                    <w:r w:rsidRPr="000A5CBC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0A5CBC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0A5CBC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="00123BB4">
                      <w:rPr>
                        <w:rFonts w:ascii="Arial" w:hAnsi="Arial" w:cs="Arial"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0A5CBC">
                      <w:rPr>
                        <w:rFonts w:ascii="Arial" w:hAnsi="Arial" w:cs="Arial"/>
                        <w:noProof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="00AD102B">
                      <w:rPr>
                        <w:rFonts w:ascii="Arial" w:hAnsi="Arial" w:cs="Arial"/>
                        <w:noProof/>
                        <w:color w:val="FFFFFF" w:themeColor="background1"/>
                        <w:sz w:val="20"/>
                        <w:szCs w:val="20"/>
                      </w:rPr>
                      <w:t xml:space="preserve"> of </w:t>
                    </w:r>
                    <w:r w:rsidR="007E1C90">
                      <w:rPr>
                        <w:rFonts w:ascii="Arial" w:hAnsi="Arial" w:cs="Arial"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</w:p>
                  <w:p w:rsidR="00C02BE0" w:rsidRDefault="00C02BE0" w:rsidP="000A5CBC">
                    <w:r w:rsidRPr="00D15C4F">
                      <w:rPr>
                        <w:rFonts w:ascii="Arial" w:hAnsi="Arial" w:cs="Arial"/>
                        <w:b/>
                        <w:color w:val="FFFFFF" w:themeColor="background1"/>
                      </w:rPr>
                      <w:t>ac</w:t>
                    </w:r>
                    <w:r w:rsidR="00FB770E">
                      <w:rPr>
                        <w:rFonts w:ascii="Arial" w:hAnsi="Arial" w:cs="Arial"/>
                        <w:b/>
                        <w:color w:val="FFFFFF" w:themeColor="background1"/>
                      </w:rPr>
                      <w:t>lei</w:t>
                    </w:r>
                    <w:r w:rsidRPr="00D15C4F">
                      <w:rPr>
                        <w:rFonts w:ascii="Arial" w:hAnsi="Arial" w:cs="Arial"/>
                        <w:b/>
                        <w:color w:val="FFFFFF" w:themeColor="background1"/>
                      </w:rPr>
                      <w:t>.gov.au</w:t>
                    </w:r>
                  </w:p>
                </w:txbxContent>
              </v:textbox>
            </v:shape>
          </w:pict>
        </mc:Fallback>
      </mc:AlternateContent>
    </w:r>
    <w:r w:rsidR="000D1CB4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79F88EB" wp14:editId="3E548BF1">
              <wp:simplePos x="0" y="0"/>
              <wp:positionH relativeFrom="margin">
                <wp:align>left</wp:align>
              </wp:positionH>
              <wp:positionV relativeFrom="margin">
                <wp:posOffset>8063865</wp:posOffset>
              </wp:positionV>
              <wp:extent cx="4319905" cy="62865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2000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D1CB4" w:rsidRPr="000D1CB4" w:rsidRDefault="000D1CB4" w:rsidP="000D1CB4">
                          <w:pPr>
                            <w:rPr>
                              <w:rFonts w:ascii="Arial" w:eastAsiaTheme="minorEastAsia" w:hAnsi="Arial" w:cs="Arial"/>
                              <w:caps/>
                              <w:color w:val="FFFFFF" w:themeColor="background1"/>
                              <w:sz w:val="16"/>
                              <w:szCs w:val="16"/>
                              <w:lang w:val="en-US"/>
                            </w:rPr>
                          </w:pPr>
                          <w:r w:rsidRPr="000D1CB4">
                            <w:rPr>
                              <w:rFonts w:ascii="Arial" w:eastAsiaTheme="minorEastAsia" w:hAnsi="Arial" w:cs="Arial"/>
                              <w:caps/>
                              <w:color w:val="FFFFFF" w:themeColor="background1"/>
                              <w:sz w:val="16"/>
                              <w:szCs w:val="16"/>
                              <w:lang w:val="en-US"/>
                            </w:rPr>
                            <w:t>SENATE CONTINUING ORDER – INDEXED TITLE LIST OF DEPARTMENTAL FILES</w:t>
                          </w:r>
                        </w:p>
                        <w:p w:rsidR="007B1A2E" w:rsidRPr="000D1CB4" w:rsidRDefault="007B1A2E" w:rsidP="000D1CB4">
                          <w:pPr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January to June 2019</w:t>
                          </w:r>
                        </w:p>
                        <w:p w:rsidR="00C02BE0" w:rsidRDefault="00C02BE0"/>
                      </w:txbxContent>
                    </wps:txbx>
                    <wps:bodyPr rot="0" spcFirstLastPara="0" vertOverflow="overflow" horzOverflow="overflow" vert="horz" wrap="square" lIns="2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 w14:anchorId="779F88EB" id="Text Box 7" o:spid="_x0000_s1027" type="#_x0000_t202" style="position:absolute;left:0;text-align:left;margin-left:0;margin-top:634.95pt;width:340.15pt;height:49.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bottom-margin-area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" filled="f" stroked="f">
              <v:textbox inset="6e-5mm">
                <w:txbxContent>
                  <w:p w:rsidR="000D1CB4" w:rsidRPr="000D1CB4" w:rsidRDefault="000D1CB4" w:rsidP="000D1CB4">
                    <w:pPr>
                      <w:rPr>
                        <w:rFonts w:ascii="Arial" w:eastAsiaTheme="minorEastAsia" w:hAnsi="Arial" w:cs="Arial"/>
                        <w:caps/>
                        <w:color w:val="FFFFFF" w:themeColor="background1"/>
                        <w:sz w:val="16"/>
                        <w:szCs w:val="16"/>
                        <w:lang w:val="en-US"/>
                      </w:rPr>
                    </w:pPr>
                    <w:r w:rsidRPr="000D1CB4">
                      <w:rPr>
                        <w:rFonts w:ascii="Arial" w:eastAsiaTheme="minorEastAsia" w:hAnsi="Arial" w:cs="Arial"/>
                        <w:caps/>
                        <w:color w:val="FFFFFF" w:themeColor="background1"/>
                        <w:sz w:val="16"/>
                        <w:szCs w:val="16"/>
                        <w:lang w:val="en-US"/>
                      </w:rPr>
                      <w:t>SENATE CONTINUING ORDER – INDEXED TITLE LIST OF DEPARTMENTAL FILES</w:t>
                    </w:r>
                  </w:p>
                  <w:p w:rsidR="007B1A2E" w:rsidRPr="000D1CB4" w:rsidRDefault="007B1A2E" w:rsidP="000D1CB4">
                    <w:pPr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January to June 2019</w:t>
                    </w:r>
                  </w:p>
                  <w:p w:rsidR="00C02BE0" w:rsidRDefault="00C02BE0"/>
                </w:txbxContent>
              </v:textbox>
              <w10:wrap anchorx="margin" anchory="margin"/>
            </v:shape>
          </w:pict>
        </mc:Fallback>
      </mc:AlternateContent>
    </w:r>
    <w:r w:rsidR="00C02BE0">
      <w:tab/>
    </w:r>
  </w:p>
  <w:p w:rsidR="00C02BE0" w:rsidRDefault="00C02BE0" w:rsidP="00F50B94">
    <w:pPr>
      <w:pStyle w:val="Footer"/>
      <w:ind w:left="142"/>
    </w:pPr>
  </w:p>
  <w:p w:rsidR="00C02BE0" w:rsidRDefault="00C02BE0" w:rsidP="00F50B94">
    <w:pPr>
      <w:pStyle w:val="Footer"/>
      <w:ind w:left="142"/>
    </w:pPr>
  </w:p>
  <w:p w:rsidR="00C02BE0" w:rsidRDefault="00C02BE0" w:rsidP="00F50B94">
    <w:pPr>
      <w:pStyle w:val="Footer"/>
      <w:ind w:left="14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BE0" w:rsidRDefault="00C02BE0" w:rsidP="00F542C1">
    <w:pPr>
      <w:pStyle w:val="Footer"/>
      <w:ind w:left="142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43BB85F7" wp14:editId="5CE56724">
              <wp:simplePos x="0" y="0"/>
              <wp:positionH relativeFrom="margin">
                <wp:posOffset>1270</wp:posOffset>
              </wp:positionH>
              <wp:positionV relativeFrom="margin">
                <wp:posOffset>8011795</wp:posOffset>
              </wp:positionV>
              <wp:extent cx="4319905" cy="589915"/>
              <wp:effectExtent l="0" t="0" r="0" b="63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9905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D1CB4" w:rsidRPr="000D1CB4" w:rsidRDefault="000D1CB4" w:rsidP="00C02BE0">
                          <w:pPr>
                            <w:rPr>
                              <w:rFonts w:ascii="Arial" w:eastAsiaTheme="minorEastAsia" w:hAnsi="Arial" w:cs="Arial"/>
                              <w:caps/>
                              <w:color w:val="FFFFFF" w:themeColor="background1"/>
                              <w:sz w:val="16"/>
                              <w:szCs w:val="16"/>
                              <w:lang w:val="en-US"/>
                            </w:rPr>
                          </w:pPr>
                          <w:r w:rsidRPr="000D1CB4">
                            <w:rPr>
                              <w:rFonts w:ascii="Arial" w:eastAsiaTheme="minorEastAsia" w:hAnsi="Arial" w:cs="Arial"/>
                              <w:caps/>
                              <w:color w:val="FFFFFF" w:themeColor="background1"/>
                              <w:sz w:val="16"/>
                              <w:szCs w:val="16"/>
                              <w:lang w:val="en-US"/>
                            </w:rPr>
                            <w:t>SENATE CONTINUING ORDER – INDEXED TITLE LIST OF DEPARTMENTAL FILES</w:t>
                          </w:r>
                        </w:p>
                        <w:p w:rsidR="00C02BE0" w:rsidRPr="000D1CB4" w:rsidRDefault="00344388" w:rsidP="00C02BE0">
                          <w:pPr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July to December</w:t>
                          </w:r>
                          <w:r w:rsidR="00AF5263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 xml:space="preserve"> 2019</w:t>
                          </w:r>
                        </w:p>
                        <w:p w:rsidR="00C02BE0" w:rsidRDefault="00C02BE0" w:rsidP="00C02BE0"/>
                      </w:txbxContent>
                    </wps:txbx>
                    <wps:bodyPr rot="0" spcFirstLastPara="0" vertOverflow="overflow" horzOverflow="overflow" vert="horz" wrap="square" lIns="2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43BB85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left:0;text-align:left;margin-left:.1pt;margin-top:630.85pt;width:340.15pt;height:46.4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bottom-margin-area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" filled="f" stroked="f">
              <v:textbox inset="6e-5mm">
                <w:txbxContent>
                  <w:p w:rsidR="000D1CB4" w:rsidRPr="000D1CB4" w:rsidRDefault="000D1CB4" w:rsidP="00C02BE0">
                    <w:pPr>
                      <w:rPr>
                        <w:rFonts w:ascii="Arial" w:eastAsiaTheme="minorEastAsia" w:hAnsi="Arial" w:cs="Arial"/>
                        <w:caps/>
                        <w:color w:val="FFFFFF" w:themeColor="background1"/>
                        <w:sz w:val="16"/>
                        <w:szCs w:val="16"/>
                        <w:lang w:val="en-US"/>
                      </w:rPr>
                    </w:pPr>
                    <w:r w:rsidRPr="000D1CB4">
                      <w:rPr>
                        <w:rFonts w:ascii="Arial" w:eastAsiaTheme="minorEastAsia" w:hAnsi="Arial" w:cs="Arial"/>
                        <w:caps/>
                        <w:color w:val="FFFFFF" w:themeColor="background1"/>
                        <w:sz w:val="16"/>
                        <w:szCs w:val="16"/>
                        <w:lang w:val="en-US"/>
                      </w:rPr>
                      <w:t>SENATE CONTINUING ORDER – INDEXED TITLE LIST OF DEPARTMENTAL FILES</w:t>
                    </w:r>
                  </w:p>
                  <w:p w:rsidR="00C02BE0" w:rsidRPr="000D1CB4" w:rsidRDefault="00344388" w:rsidP="00C02BE0">
                    <w:pPr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July to December</w:t>
                    </w:r>
                    <w:r w:rsidR="00AF5263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 xml:space="preserve"> 2019</w:t>
                    </w:r>
                  </w:p>
                  <w:p w:rsidR="00C02BE0" w:rsidRDefault="00C02BE0" w:rsidP="00C02BE0"/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31AF937" wp14:editId="0678C2C5">
              <wp:simplePos x="0" y="0"/>
              <wp:positionH relativeFrom="column">
                <wp:posOffset>4942205</wp:posOffset>
              </wp:positionH>
              <wp:positionV relativeFrom="paragraph">
                <wp:posOffset>-278553</wp:posOffset>
              </wp:positionV>
              <wp:extent cx="1149350" cy="344805"/>
              <wp:effectExtent l="0" t="0" r="0" b="1079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0" cy="344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02BE0" w:rsidRDefault="00C02BE0">
                          <w:r w:rsidRPr="00D15C4F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>aclei.gov.au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1AF937" id="Text Box 6" o:spid="_x0000_s1030" type="#_x0000_t202" style="position:absolute;left:0;text-align:left;margin-left:389.15pt;margin-top:-21.95pt;width:90.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" filled="f" stroked="f">
              <v:textbox>
                <w:txbxContent>
                  <w:p w:rsidR="00C02BE0" w:rsidRDefault="00C02BE0">
                    <w:r w:rsidRPr="00D15C4F">
                      <w:rPr>
                        <w:rFonts w:ascii="Arial" w:hAnsi="Arial" w:cs="Arial"/>
                        <w:b/>
                        <w:color w:val="FFFFFF" w:themeColor="background1"/>
                      </w:rPr>
                      <w:t>aclei.gov.au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DD1" w:rsidRDefault="00B40DD1" w:rsidP="005520F0">
      <w:r>
        <w:separator/>
      </w:r>
    </w:p>
  </w:footnote>
  <w:footnote w:type="continuationSeparator" w:id="0">
    <w:p w:rsidR="00B40DD1" w:rsidRDefault="00B40DD1" w:rsidP="00552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BE0" w:rsidRPr="000A5CBC" w:rsidRDefault="00C02BE0" w:rsidP="000A5CBC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2576" behindDoc="1" locked="0" layoutInCell="1" allowOverlap="1" wp14:anchorId="4FEF3DF8" wp14:editId="28293E8B">
          <wp:simplePos x="0" y="0"/>
          <wp:positionH relativeFrom="column">
            <wp:posOffset>-880745</wp:posOffset>
          </wp:positionH>
          <wp:positionV relativeFrom="paragraph">
            <wp:posOffset>-53340</wp:posOffset>
          </wp:positionV>
          <wp:extent cx="7310635" cy="10447553"/>
          <wp:effectExtent l="0" t="0" r="508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imer_B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0635" cy="10447553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BE0" w:rsidRDefault="00C02BE0" w:rsidP="00D15C4F">
    <w:pPr>
      <w:pStyle w:val="Footer"/>
      <w:tabs>
        <w:tab w:val="clear" w:pos="8640"/>
      </w:tabs>
      <w:jc w:val="cen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DEC34CF" wp14:editId="19B2DC71">
              <wp:simplePos x="0" y="0"/>
              <wp:positionH relativeFrom="column">
                <wp:posOffset>-462280</wp:posOffset>
              </wp:positionH>
              <wp:positionV relativeFrom="paragraph">
                <wp:posOffset>4518660</wp:posOffset>
              </wp:positionV>
              <wp:extent cx="6612890" cy="288290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2890" cy="288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02BE0" w:rsidRDefault="000D1CB4" w:rsidP="000A5CBC">
                          <w:pPr>
                            <w:widowControl w:val="0"/>
                            <w:tabs>
                              <w:tab w:val="left" w:pos="3960"/>
                            </w:tabs>
                            <w:suppressAutoHyphens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rFonts w:ascii="Arial" w:eastAsiaTheme="minorEastAsia" w:hAnsi="Arial" w:cs="Arial"/>
                              <w:b/>
                              <w:bCs/>
                              <w:caps/>
                              <w:color w:val="FFFFFF" w:themeColor="background1"/>
                              <w:sz w:val="72"/>
                              <w:szCs w:val="72"/>
                              <w:lang w:val="en-US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b/>
                              <w:bCs/>
                              <w:caps/>
                              <w:color w:val="FFFFFF" w:themeColor="background1"/>
                              <w:sz w:val="72"/>
                              <w:szCs w:val="72"/>
                              <w:lang w:val="en-US"/>
                            </w:rPr>
                            <w:t>Senate Continuing Order – Indexed title list of departmental files</w:t>
                          </w:r>
                        </w:p>
                        <w:p w:rsidR="00C02BE0" w:rsidRDefault="00C02BE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34C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left:0;text-align:left;margin-left:-36.4pt;margin-top:355.8pt;width:520.7pt;height:2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" filled="f" stroked="f">
              <v:textbox>
                <w:txbxContent>
                  <w:p w:rsidR="00C02BE0" w:rsidRDefault="000D1CB4" w:rsidP="000A5CBC">
                    <w:pPr>
                      <w:widowControl w:val="0"/>
                      <w:tabs>
                        <w:tab w:val="left" w:pos="3960"/>
                      </w:tabs>
                      <w:suppressAutoHyphens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rFonts w:ascii="Arial" w:eastAsiaTheme="minorEastAsia" w:hAnsi="Arial" w:cs="Arial"/>
                        <w:b/>
                        <w:bCs/>
                        <w:caps/>
                        <w:color w:val="FFFFFF" w:themeColor="background1"/>
                        <w:sz w:val="72"/>
                        <w:szCs w:val="72"/>
                        <w:lang w:val="en-US"/>
                      </w:rPr>
                    </w:pPr>
                    <w:r>
                      <w:rPr>
                        <w:rFonts w:ascii="Arial" w:eastAsiaTheme="minorEastAsia" w:hAnsi="Arial" w:cs="Arial"/>
                        <w:b/>
                        <w:bCs/>
                        <w:caps/>
                        <w:color w:val="FFFFFF" w:themeColor="background1"/>
                        <w:sz w:val="72"/>
                        <w:szCs w:val="72"/>
                        <w:lang w:val="en-US"/>
                      </w:rPr>
                      <w:t>Senate Continuing Order – Indexed title list of departmental files</w:t>
                    </w:r>
                  </w:p>
                  <w:p w:rsidR="00C02BE0" w:rsidRDefault="00C02BE0"/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39" behindDoc="1" locked="0" layoutInCell="1" allowOverlap="1" wp14:anchorId="7DBF9C9C" wp14:editId="3AE80A67">
          <wp:simplePos x="0" y="0"/>
          <wp:positionH relativeFrom="column">
            <wp:posOffset>-877147</wp:posOffset>
          </wp:positionH>
          <wp:positionV relativeFrom="paragraph">
            <wp:posOffset>-103505</wp:posOffset>
          </wp:positionV>
          <wp:extent cx="7353300" cy="10508106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issemination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3300" cy="10508106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81"/>
  <w:drawingGridVerticalSpacing w:val="181"/>
  <w:displayHorizontalDrawingGridEvery w:val="5"/>
  <w:displayVerticalDrawingGridEvery w:val="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CB4"/>
    <w:rsid w:val="000A5CBC"/>
    <w:rsid w:val="000D1CB4"/>
    <w:rsid w:val="00102E4C"/>
    <w:rsid w:val="00106D0A"/>
    <w:rsid w:val="00114F7A"/>
    <w:rsid w:val="001179A8"/>
    <w:rsid w:val="00123BB4"/>
    <w:rsid w:val="00325763"/>
    <w:rsid w:val="00344388"/>
    <w:rsid w:val="00346E4B"/>
    <w:rsid w:val="003C1796"/>
    <w:rsid w:val="00417177"/>
    <w:rsid w:val="00493E25"/>
    <w:rsid w:val="004B1D4A"/>
    <w:rsid w:val="004E3560"/>
    <w:rsid w:val="005452B9"/>
    <w:rsid w:val="005520F0"/>
    <w:rsid w:val="005C6F64"/>
    <w:rsid w:val="005F19BA"/>
    <w:rsid w:val="006B031D"/>
    <w:rsid w:val="006D1AF8"/>
    <w:rsid w:val="00716013"/>
    <w:rsid w:val="00781DED"/>
    <w:rsid w:val="00785523"/>
    <w:rsid w:val="007A56D5"/>
    <w:rsid w:val="007B1A2E"/>
    <w:rsid w:val="007B47C6"/>
    <w:rsid w:val="007D5699"/>
    <w:rsid w:val="007E1C90"/>
    <w:rsid w:val="007E70A8"/>
    <w:rsid w:val="007F5377"/>
    <w:rsid w:val="00874D17"/>
    <w:rsid w:val="008830E8"/>
    <w:rsid w:val="00A65CDB"/>
    <w:rsid w:val="00AC72B0"/>
    <w:rsid w:val="00AC7C21"/>
    <w:rsid w:val="00AD102B"/>
    <w:rsid w:val="00AF3225"/>
    <w:rsid w:val="00AF5263"/>
    <w:rsid w:val="00B2487B"/>
    <w:rsid w:val="00B34352"/>
    <w:rsid w:val="00B40DD1"/>
    <w:rsid w:val="00B82CF3"/>
    <w:rsid w:val="00BA1C25"/>
    <w:rsid w:val="00BE212D"/>
    <w:rsid w:val="00C02BE0"/>
    <w:rsid w:val="00C04593"/>
    <w:rsid w:val="00C16DA1"/>
    <w:rsid w:val="00C36B86"/>
    <w:rsid w:val="00C94CDF"/>
    <w:rsid w:val="00CC6A9A"/>
    <w:rsid w:val="00CD4268"/>
    <w:rsid w:val="00D15C4F"/>
    <w:rsid w:val="00D82141"/>
    <w:rsid w:val="00D968EA"/>
    <w:rsid w:val="00DD4FF1"/>
    <w:rsid w:val="00DE1C19"/>
    <w:rsid w:val="00DF2515"/>
    <w:rsid w:val="00E2699E"/>
    <w:rsid w:val="00F357B4"/>
    <w:rsid w:val="00F50B94"/>
    <w:rsid w:val="00F51F75"/>
    <w:rsid w:val="00F542C1"/>
    <w:rsid w:val="00F81F6E"/>
    <w:rsid w:val="00FB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A811FBFD-049B-47A0-8FCD-0CB4DF638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CB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6E4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0F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5520F0"/>
  </w:style>
  <w:style w:type="paragraph" w:styleId="Footer">
    <w:name w:val="footer"/>
    <w:basedOn w:val="Normal"/>
    <w:link w:val="FooterChar"/>
    <w:uiPriority w:val="99"/>
    <w:unhideWhenUsed/>
    <w:rsid w:val="005520F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5520F0"/>
  </w:style>
  <w:style w:type="paragraph" w:styleId="BalloonText">
    <w:name w:val="Balloon Text"/>
    <w:basedOn w:val="Normal"/>
    <w:link w:val="BalloonTextChar"/>
    <w:uiPriority w:val="99"/>
    <w:semiHidden/>
    <w:unhideWhenUsed/>
    <w:rsid w:val="005520F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0F0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4B1D4A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val="en-US"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346E4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ontactdetails">
    <w:name w:val="Contact details"/>
    <w:basedOn w:val="Normal"/>
    <w:rsid w:val="00346E4B"/>
    <w:pPr>
      <w:tabs>
        <w:tab w:val="left" w:pos="1134"/>
        <w:tab w:val="left" w:pos="4536"/>
        <w:tab w:val="left" w:pos="6237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PageNumber">
    <w:name w:val="page number"/>
    <w:basedOn w:val="DefaultParagraphFont"/>
    <w:uiPriority w:val="99"/>
    <w:semiHidden/>
    <w:unhideWhenUsed/>
    <w:rsid w:val="00DF2515"/>
  </w:style>
  <w:style w:type="table" w:styleId="TableGrid">
    <w:name w:val="Table Grid"/>
    <w:basedOn w:val="TableNormal"/>
    <w:uiPriority w:val="59"/>
    <w:rsid w:val="003443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ionery\stationery\ACLEI\Handou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2AF1F8-F341-42CF-B191-9356BE91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</Template>
  <TotalTime>1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Handout - Strategic Engagement</vt:lpstr>
    </vt:vector>
  </TitlesOfParts>
  <Company>giraffe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Handout - Strategic Engagement</dc:title>
  <dc:creator>hobbsm</dc:creator>
  <cp:lastModifiedBy>monrom</cp:lastModifiedBy>
  <cp:revision>3</cp:revision>
  <cp:lastPrinted>2018-08-09T00:03:00Z</cp:lastPrinted>
  <dcterms:created xsi:type="dcterms:W3CDTF">2020-02-17T21:37:00Z</dcterms:created>
  <dcterms:modified xsi:type="dcterms:W3CDTF">2020-02-26T23:48:00Z</dcterms:modified>
</cp:coreProperties>
</file>